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CB" w:rsidRPr="008929CB" w:rsidRDefault="008929CB" w:rsidP="008929C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 апреля 2015</w:t>
      </w:r>
    </w:p>
    <w:p w:rsidR="008929CB" w:rsidRPr="008929CB" w:rsidRDefault="008929CB" w:rsidP="008929CB">
      <w:pPr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8929CB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Распоряжение Президента о грантах НКО в 2015 году</w:t>
      </w:r>
    </w:p>
    <w:p w:rsidR="008929CB" w:rsidRPr="008929CB" w:rsidRDefault="008929CB" w:rsidP="008929CB">
      <w:pPr>
        <w:spacing w:after="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8929CB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РАСПОРЯЖЕНИЕ</w:t>
      </w:r>
      <w:r w:rsidRPr="008929CB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br/>
        <w:t>ПРЕЗИДЕНТА РОССИЙСКОЙ ФЕДЕРАЦИИ</w:t>
      </w:r>
    </w:p>
    <w:p w:rsidR="008929CB" w:rsidRPr="008929CB" w:rsidRDefault="008929CB" w:rsidP="008929CB">
      <w:pPr>
        <w:spacing w:after="0" w:line="240" w:lineRule="auto"/>
        <w:jc w:val="center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929CB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ru-RU"/>
        </w:rPr>
        <w:t>ОБ ОБЕСПЕЧЕНИИ В 2015 ГОДУ ГОСУДАРСТВЕННОЙ ПОДДЕРЖКИ НЕКОММЕРЧЕСКИХ НЕПРАВИТЕЛЬСТВЕННЫХ ОРГАНИЗАЦИЙ,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</w:t>
      </w:r>
    </w:p>
    <w:p w:rsidR="008929CB" w:rsidRPr="008929CB" w:rsidRDefault="008929CB" w:rsidP="008929C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целях обеспечения в 2015 году государственной поддержки некоммерческих неправительственных организаций,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гражданина:</w:t>
      </w:r>
    </w:p>
    <w:p w:rsidR="008929CB" w:rsidRPr="008929CB" w:rsidRDefault="008929CB" w:rsidP="008929CB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Предоставить некоммерческим неправительственным организациям, участвующим в развитии институтов гражданского общества и реализующим социально значимые проекты и проекты в сфере защиты прав и свобод человека и гражданина (далее - некоммерческие неправительственные организации), по списку согласно Приложению субсидии, предусмотренные в федеральном бюджете на 2015 год, в размере </w:t>
      </w:r>
      <w:r w:rsidRPr="008929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4 228 200 тыс. рублей</w:t>
      </w: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 проведение конкурсов и выделение по их результатам грантов другим некоммерческим неправительственным организациям для реализации социально значимых проектов и проектов в сфере защиты прав и свобод человека и гражданина.</w:t>
      </w:r>
    </w:p>
    <w:p w:rsidR="008929CB" w:rsidRPr="008929CB" w:rsidRDefault="008929CB" w:rsidP="008929C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Некоммерческим неправительственным организациям:</w:t>
      </w:r>
    </w:p>
    <w:p w:rsidR="008929CB" w:rsidRPr="008929CB" w:rsidRDefault="008929CB" w:rsidP="008929C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создать конкурсные комиссии для отбора заявок на участие в конкурсах;</w:t>
      </w:r>
    </w:p>
    <w:p w:rsidR="008929CB" w:rsidRPr="008929CB" w:rsidRDefault="008929CB" w:rsidP="008929CB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провести первый конкурс </w:t>
      </w:r>
      <w:r w:rsidRPr="008929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 1 июля 2015 г.</w:t>
      </w: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r w:rsidRPr="00A0221C">
        <w:rPr>
          <w:rFonts w:ascii="Helvetica" w:eastAsia="Times New Roman" w:hAnsi="Helvetica" w:cs="Helvetica"/>
          <w:color w:val="333333"/>
          <w:sz w:val="21"/>
          <w:szCs w:val="21"/>
          <w:highlight w:val="yellow"/>
          <w:lang w:eastAsia="ru-RU"/>
        </w:rPr>
        <w:t>второй конкурс </w:t>
      </w:r>
      <w:r w:rsidRPr="00A0221C">
        <w:rPr>
          <w:rFonts w:ascii="Helvetica" w:eastAsia="Times New Roman" w:hAnsi="Helvetica" w:cs="Helvetica"/>
          <w:b/>
          <w:bCs/>
          <w:color w:val="333333"/>
          <w:sz w:val="21"/>
          <w:szCs w:val="21"/>
          <w:highlight w:val="yellow"/>
          <w:lang w:eastAsia="ru-RU"/>
        </w:rPr>
        <w:t>до 20 октября 2015</w:t>
      </w:r>
      <w:r w:rsidRPr="008929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г.</w:t>
      </w: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третий конкурс до </w:t>
      </w:r>
      <w:r w:rsidRPr="008929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 декабря 2015 г.</w:t>
      </w: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8929CB" w:rsidRPr="008929CB" w:rsidRDefault="008929CB" w:rsidP="008929C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выделить по результатам конкурсов гранты другим некоммерческим неправительственным организациям для реализации социально значимых проектов и проектов в сфере защиты прав и свобод человека и гражданина;</w:t>
      </w:r>
    </w:p>
    <w:p w:rsidR="008929CB" w:rsidRPr="008929CB" w:rsidRDefault="008929CB" w:rsidP="008929C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обеспечить прозрачность и открытость при проведении конкурсов.</w:t>
      </w:r>
    </w:p>
    <w:p w:rsidR="008929CB" w:rsidRPr="008929CB" w:rsidRDefault="008929CB" w:rsidP="008929C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Некоммерческим неправительственным организациям совместно с Общественной палатой Российской Федерации и общественными палатами субъектов Российской Федерации обеспечить необходимое информационное сопровождение конкурсов, предусмотрев в том числе возможность размещения объявлений о проведении конкурсов в субъектах Российской Федерации и информации об их результатах на официальном сайте </w:t>
      </w: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Общественной палаты Российской Федерации, официальных сайтах общественных палат субъектов Российской Федерации и в средствах массовой информации.</w:t>
      </w:r>
    </w:p>
    <w:p w:rsidR="008929CB" w:rsidRPr="008929CB" w:rsidRDefault="008929CB" w:rsidP="008929C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Управлению делами Президента Российской Федерации до 20 апреля 2015 г. заключить с некоммерческими неправительственными организациями договоры о предоставлении им субсидий в размерах и сроки, которые предусмотрены в Приложении к настоящему распоряжению.</w:t>
      </w:r>
    </w:p>
    <w:p w:rsidR="008929CB" w:rsidRPr="008929CB" w:rsidRDefault="008929CB" w:rsidP="008929C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Некоммерческим неправительственным организациям обеспечить целевое расходование полученных ими субсидий и представить в Управление делами Президента Российской Федерации соответствующие отчеты.</w:t>
      </w:r>
    </w:p>
    <w:p w:rsidR="008929CB" w:rsidRPr="008929CB" w:rsidRDefault="008929CB" w:rsidP="008929CB">
      <w:pPr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929CB" w:rsidRPr="008929CB" w:rsidRDefault="008929CB" w:rsidP="008929CB">
      <w:pPr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Президент</w:t>
      </w: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Российской Федерации</w:t>
      </w: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В.ПУТИН</w:t>
      </w:r>
    </w:p>
    <w:p w:rsidR="008929CB" w:rsidRPr="008929CB" w:rsidRDefault="008929CB" w:rsidP="008929C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апреля 2015 года</w:t>
      </w: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N 79-рп</w:t>
      </w:r>
    </w:p>
    <w:p w:rsidR="008929CB" w:rsidRPr="008929CB" w:rsidRDefault="008929CB" w:rsidP="008929CB">
      <w:pPr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929CB" w:rsidRPr="008929CB" w:rsidRDefault="008929CB" w:rsidP="008929CB">
      <w:pPr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929CB" w:rsidRPr="008929CB" w:rsidRDefault="008929CB" w:rsidP="008929CB">
      <w:pPr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</w:t>
      </w: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 распоряжению Президента</w:t>
      </w: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Российской Федерации</w:t>
      </w: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от 1 апреля 2015 г. N 79-рп</w:t>
      </w:r>
    </w:p>
    <w:p w:rsidR="008929CB" w:rsidRPr="008929CB" w:rsidRDefault="008929CB" w:rsidP="008929CB">
      <w:pPr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F0F24" w:rsidRDefault="000F0F24" w:rsidP="008929CB">
      <w:pPr>
        <w:spacing w:after="0" w:line="240" w:lineRule="auto"/>
        <w:jc w:val="center"/>
        <w:outlineLvl w:val="3"/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ru-RU"/>
        </w:rPr>
      </w:pPr>
      <w:bookmarkStart w:id="0" w:name="money"/>
      <w:bookmarkEnd w:id="0"/>
    </w:p>
    <w:p w:rsidR="000F0F24" w:rsidRDefault="000F0F24" w:rsidP="008929CB">
      <w:pPr>
        <w:spacing w:after="0" w:line="240" w:lineRule="auto"/>
        <w:jc w:val="center"/>
        <w:outlineLvl w:val="3"/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ru-RU"/>
        </w:rPr>
      </w:pPr>
    </w:p>
    <w:p w:rsidR="000F0F24" w:rsidRDefault="000F0F24" w:rsidP="008929CB">
      <w:pPr>
        <w:spacing w:after="0" w:line="240" w:lineRule="auto"/>
        <w:jc w:val="center"/>
        <w:outlineLvl w:val="3"/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ru-RU"/>
        </w:rPr>
      </w:pPr>
    </w:p>
    <w:p w:rsidR="000F0F24" w:rsidRDefault="000F0F24" w:rsidP="008929CB">
      <w:pPr>
        <w:spacing w:after="0" w:line="240" w:lineRule="auto"/>
        <w:jc w:val="center"/>
        <w:outlineLvl w:val="3"/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ru-RU"/>
        </w:rPr>
      </w:pPr>
    </w:p>
    <w:p w:rsidR="000F0F24" w:rsidRDefault="000F0F24" w:rsidP="008929CB">
      <w:pPr>
        <w:spacing w:after="0" w:line="240" w:lineRule="auto"/>
        <w:jc w:val="center"/>
        <w:outlineLvl w:val="3"/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ru-RU"/>
        </w:rPr>
      </w:pPr>
    </w:p>
    <w:p w:rsidR="000F0F24" w:rsidRDefault="000F0F24" w:rsidP="008929CB">
      <w:pPr>
        <w:spacing w:after="0" w:line="240" w:lineRule="auto"/>
        <w:jc w:val="center"/>
        <w:outlineLvl w:val="3"/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ru-RU"/>
        </w:rPr>
      </w:pPr>
    </w:p>
    <w:p w:rsidR="008929CB" w:rsidRPr="008929CB" w:rsidRDefault="008929CB" w:rsidP="008929CB">
      <w:pPr>
        <w:spacing w:after="0" w:line="240" w:lineRule="auto"/>
        <w:jc w:val="center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929CB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ru-RU"/>
        </w:rPr>
        <w:lastRenderedPageBreak/>
        <w:t>СПИСОК</w:t>
      </w:r>
    </w:p>
    <w:p w:rsidR="008929CB" w:rsidRPr="008929CB" w:rsidRDefault="008929CB" w:rsidP="008929CB">
      <w:pPr>
        <w:spacing w:after="0" w:line="240" w:lineRule="auto"/>
        <w:jc w:val="center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8929CB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ru-RU"/>
        </w:rPr>
        <w:t>НЕКОММЕРЧЕСКИХ НЕПРАВИТЕЛЬСТВЕННЫХ ОРГАНИЗАЦИЙ,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</w:t>
      </w:r>
    </w:p>
    <w:p w:rsidR="008929CB" w:rsidRPr="008929CB" w:rsidRDefault="008929CB" w:rsidP="008929CB">
      <w:pPr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(тыс. рублей)</w:t>
      </w:r>
    </w:p>
    <w:tbl>
      <w:tblPr>
        <w:tblW w:w="141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152"/>
        <w:gridCol w:w="4767"/>
        <w:gridCol w:w="843"/>
        <w:gridCol w:w="735"/>
        <w:gridCol w:w="735"/>
        <w:gridCol w:w="735"/>
        <w:gridCol w:w="75"/>
        <w:gridCol w:w="741"/>
        <w:gridCol w:w="1026"/>
        <w:gridCol w:w="1008"/>
      </w:tblGrid>
      <w:tr w:rsidR="008929CB" w:rsidRPr="008929CB" w:rsidTr="008929CB">
        <w:trPr>
          <w:gridAfter w:val="4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- всего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929CB" w:rsidRPr="008929CB" w:rsidTr="008929CB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июля 2015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октября 2015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декабря 2015 г.</w:t>
            </w:r>
          </w:p>
        </w:tc>
      </w:tr>
      <w:tr w:rsidR="008929CB" w:rsidRPr="008929CB" w:rsidTr="008929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общественное движение "Гражданское достоинство"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и свобод человека и гражданина;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социально-экономических прав трудящихся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9CB" w:rsidRPr="008929CB" w:rsidTr="008929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общественный фонд "Национальный благотворительный фонд"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поискового движения в целях увековечения памяти погибших защитников Отечества и сохранения воинской славы России;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ветеранов военной службы и членов их семей;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проблем адаптации мигрантов и интегрирования их в единое правовое и культурное поле России;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межконфессиональной толерантности;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дружбы между народами Российской Федерации;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дипломатия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9CB" w:rsidRPr="008929CB" w:rsidTr="008929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- Общество "Знание" России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научных знаний и проведение просветительской работы;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проектов в области образования, искусства, культуры;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дистанционного обучения;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дополнительного профессионального образования;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научно-методических и образовательных программ в области изучения и популяризации русского языка и литературы;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сохранение и популяризация исторического и культурного наследия России;</w:t>
            </w:r>
            <w:bookmarkStart w:id="1" w:name="_GoBack"/>
            <w:bookmarkEnd w:id="1"/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культурный обмен;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развитие традиционных духовных ценностей;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проекты, реализуемые на территориях государств - участников Содружества Независимых Государств и государств - членов Евразийского экономического союза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9CB" w:rsidRPr="008929CB" w:rsidTr="008929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"Российский Союз Молодежи"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поддержка проектов молодежных организаций и союзов;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добровольчества и деятельности волонтеров;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научно-технического и художественного детского и молодежного творчества;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научных разработок молодежи;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поддержка одаренных детей и молодежи;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массового студенческого спорта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695640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9CB" w:rsidRPr="008929CB" w:rsidTr="008929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"Лига здоровья нации"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9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развитие физической культуры и спорта (за исключением профессионального спорта);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здорового образа жизни (в том числе профилактика курения, алкоголизма и наркомании);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 и формирование экологической культуры;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людей с ограниченными физическими возможностями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269968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9CB" w:rsidRPr="008929CB" w:rsidTr="008929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Некоммерческий фонд - Институт социально-экономических и политических исследований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исследований и мониторинг состояния гражданского общества;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институтов местного самоуправления;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диалога между властью и обществом, в том числе посредством широкого внедрения современных электронных технологий демократии;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информационно-образовательных ресурсов, способствующих повышению общественной активности граждан и </w:t>
            </w: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укреплению институтов гражданского общества;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в области гражданского образования;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механизмов общественного контроля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422820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9CB" w:rsidRPr="008929CB" w:rsidTr="008929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"Союз пенсионеров России"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жизни людей пожилого возраста;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пенсионеров;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 Российской Федерации, оказавшихся в трудной жизненной ситуации;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пострадавшим в результате чрезвычайных ситуаций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9CB" w:rsidRPr="008929CB" w:rsidTr="008929C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"Союз женщин России"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института семьи и семейных ценностей;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 поддержка материнства;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 детей-инвалидов;</w:t>
            </w:r>
          </w:p>
          <w:p w:rsidR="008929CB" w:rsidRPr="008929CB" w:rsidRDefault="008929CB" w:rsidP="008929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мониторинг качества социальной сферы (медицины, образования и др.)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29CB" w:rsidRPr="008929CB" w:rsidRDefault="008929CB" w:rsidP="0089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29CB" w:rsidRPr="008929CB" w:rsidRDefault="008929CB" w:rsidP="008929CB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29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061FF" w:rsidRDefault="005061FF"/>
    <w:sectPr w:rsidR="005061FF" w:rsidSect="000F0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AD"/>
    <w:rsid w:val="000F0F24"/>
    <w:rsid w:val="005061FF"/>
    <w:rsid w:val="0077499D"/>
    <w:rsid w:val="008929CB"/>
    <w:rsid w:val="00A0221C"/>
    <w:rsid w:val="00B3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6F778-6A68-496B-BF9A-303FBB6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92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29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29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lgrey">
    <w:name w:val="cl_grey"/>
    <w:basedOn w:val="a"/>
    <w:rsid w:val="0089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29CB"/>
    <w:rPr>
      <w:b/>
      <w:bCs/>
    </w:rPr>
  </w:style>
  <w:style w:type="paragraph" w:styleId="a4">
    <w:name w:val="Normal (Web)"/>
    <w:basedOn w:val="a"/>
    <w:uiPriority w:val="99"/>
    <w:semiHidden/>
    <w:unhideWhenUsed/>
    <w:rsid w:val="0089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74004-3748-414B-B40D-4E2FF190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7</cp:revision>
  <dcterms:created xsi:type="dcterms:W3CDTF">2015-05-19T11:58:00Z</dcterms:created>
  <dcterms:modified xsi:type="dcterms:W3CDTF">2015-09-07T13:07:00Z</dcterms:modified>
</cp:coreProperties>
</file>